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5D24" w14:textId="77777777" w:rsidR="00DA264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>ИНФОРМАЦИЯ</w:t>
      </w:r>
    </w:p>
    <w:p w14:paraId="1212207F" w14:textId="77777777" w:rsidR="00DA2649" w:rsidRPr="008362C7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8362C7">
        <w:rPr>
          <w:rFonts w:ascii="Times New Roman" w:hAnsi="Times New Roman"/>
          <w:b/>
          <w:sz w:val="28"/>
          <w:szCs w:val="28"/>
        </w:rPr>
        <w:t xml:space="preserve">о ходе реализации национального проекта </w:t>
      </w:r>
    </w:p>
    <w:p w14:paraId="5C75699F" w14:textId="77777777" w:rsidR="00DA264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0A1B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>
        <w:rPr>
          <w:rFonts w:ascii="Times New Roman" w:hAnsi="Times New Roman"/>
          <w:b/>
          <w:sz w:val="28"/>
          <w:szCs w:val="28"/>
        </w:rPr>
        <w:t>»</w:t>
      </w:r>
      <w:r w:rsidRPr="008362C7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F61EF86" w14:textId="7BBA2511" w:rsidR="00DA2649" w:rsidRPr="00545D19" w:rsidRDefault="00DA2649" w:rsidP="00DA2649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B97E5F">
        <w:rPr>
          <w:rFonts w:ascii="Times New Roman" w:hAnsi="Times New Roman"/>
          <w:b/>
          <w:bCs/>
          <w:sz w:val="28"/>
          <w:szCs w:val="28"/>
        </w:rPr>
        <w:t>по состоянию на</w:t>
      </w:r>
      <w:r w:rsidRPr="00B97E5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A78F8">
        <w:rPr>
          <w:rFonts w:ascii="Times New Roman" w:hAnsi="Times New Roman"/>
          <w:b/>
          <w:bCs/>
          <w:color w:val="auto"/>
          <w:sz w:val="28"/>
          <w:szCs w:val="28"/>
        </w:rPr>
        <w:t xml:space="preserve">1 </w:t>
      </w:r>
      <w:r w:rsidR="00FB50D9">
        <w:rPr>
          <w:rFonts w:ascii="Times New Roman" w:hAnsi="Times New Roman"/>
          <w:b/>
          <w:bCs/>
          <w:color w:val="auto"/>
          <w:sz w:val="28"/>
          <w:szCs w:val="28"/>
        </w:rPr>
        <w:t>апреля</w:t>
      </w:r>
      <w:r w:rsidR="00A85A7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A85A7D">
        <w:rPr>
          <w:rFonts w:ascii="Times New Roman" w:hAnsi="Times New Roman"/>
          <w:b/>
          <w:bCs/>
          <w:sz w:val="28"/>
          <w:szCs w:val="28"/>
        </w:rPr>
        <w:t>4</w:t>
      </w:r>
      <w:r w:rsidRPr="00B97E5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0B2EBDB3" w14:textId="77777777" w:rsidR="00DA2649" w:rsidRDefault="00DA2649" w:rsidP="00DA2649">
      <w:pPr>
        <w:widowControl/>
        <w:suppressAutoHyphens/>
        <w:jc w:val="center"/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</w:pPr>
    </w:p>
    <w:p w14:paraId="1B304396" w14:textId="77777777" w:rsidR="00DA2649" w:rsidRDefault="00DA2649" w:rsidP="00DA2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A"/>
          <w:spacing w:val="-2"/>
          <w:sz w:val="28"/>
          <w:szCs w:val="28"/>
          <w:lang w:eastAsia="zh-CN" w:bidi="ar-SA"/>
        </w:rPr>
        <w:t>РЕГИОНАЛЬНЫЙ ПРОЕКТ РЕСПУБЛИКИ ДАГЕСТАН</w:t>
      </w:r>
    </w:p>
    <w:p w14:paraId="259D96E1" w14:textId="77777777" w:rsidR="00DA2649" w:rsidRDefault="00DA2649" w:rsidP="00DA2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«ПРОМЫШЛЕННЫЙ ЭКСПОРТ»</w:t>
      </w:r>
    </w:p>
    <w:p w14:paraId="29B1F0DC" w14:textId="77777777" w:rsidR="00DA2649" w:rsidRDefault="00DA2649" w:rsidP="00DA2649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2A71E776" w14:textId="77777777" w:rsidR="00DA2649" w:rsidRDefault="00DA2649" w:rsidP="00DA2649">
      <w:pPr>
        <w:widowControl/>
        <w:numPr>
          <w:ilvl w:val="0"/>
          <w:numId w:val="1"/>
        </w:numPr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 w:bidi="ar-SA"/>
        </w:rPr>
        <w:t>функциональные заказчики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 xml:space="preserve"> </w:t>
      </w:r>
    </w:p>
    <w:p w14:paraId="6EC974E7" w14:textId="77777777" w:rsidR="00DA2649" w:rsidRDefault="00DA2649" w:rsidP="00DA2649">
      <w:pPr>
        <w:widowControl/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Министерство промышленности и торговли Республики Дагестан</w:t>
      </w:r>
    </w:p>
    <w:p w14:paraId="4196B65B" w14:textId="77777777" w:rsidR="00DA2649" w:rsidRDefault="00DA2649" w:rsidP="00DA2649">
      <w:pPr>
        <w:widowControl/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</w:p>
    <w:p w14:paraId="4DDEA563" w14:textId="77777777" w:rsidR="00DA2649" w:rsidRDefault="00DA2649" w:rsidP="00306F5D">
      <w:pPr>
        <w:widowControl/>
        <w:numPr>
          <w:ilvl w:val="0"/>
          <w:numId w:val="1"/>
        </w:numPr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планируемые к достижению показатели и результаты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zh-CN" w:bidi="ar-SA"/>
        </w:rPr>
        <w:t xml:space="preserve"> </w:t>
      </w:r>
    </w:p>
    <w:p w14:paraId="717BA91E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</w:pPr>
      <w:bookmarkStart w:id="0" w:name="_Hlk56412471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Планируется достижение объема экспорта конкурентоспособной промышленной продукции к 2024 году до 24,00 млн долларов США</w:t>
      </w:r>
      <w:bookmarkEnd w:id="0"/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zh-CN" w:bidi="ar-SA"/>
        </w:rPr>
        <w:t>.</w:t>
      </w:r>
    </w:p>
    <w:p w14:paraId="3013E227" w14:textId="77777777" w:rsidR="00DA2649" w:rsidRPr="00C7108C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 w:bidi="ar-SA"/>
        </w:rPr>
      </w:pP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Решением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Правительства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от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12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марта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2019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ДК-п9-2085 заключение соглашения о реализации регионального проекта «Промышленный экспорт» на территории субъектов Российской Федерации, финансирование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субъектов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Российской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Федерации,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внесение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информации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в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систему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ГИИС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«Электронный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бюджет»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контрактов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 xml:space="preserve">не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предусмотрено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(письмо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Минпромторга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России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от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17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>апреля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2019 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года </w:t>
      </w:r>
      <w:r w:rsidRPr="00C7108C"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br/>
        <w:t>№ 25105/03).</w:t>
      </w:r>
      <w:r>
        <w:rPr>
          <w:rFonts w:ascii="Times New Roman" w:eastAsia="Arial Unicode MS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</w:p>
    <w:p w14:paraId="05D7CE8F" w14:textId="77777777" w:rsidR="00DA2649" w:rsidRDefault="00DA2649" w:rsidP="00306F5D">
      <w:pPr>
        <w:widowControl/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 w:rsidRPr="00C7108C">
        <w:rPr>
          <w:rFonts w:ascii="Times New Roman" w:eastAsia="Arial Unicode MS" w:hAnsi="Times New Roman" w:cs="Times New Roman"/>
          <w:b/>
          <w:bCs/>
          <w:i/>
          <w:color w:val="00000A"/>
          <w:sz w:val="28"/>
          <w:szCs w:val="28"/>
          <w:lang w:eastAsia="en-US" w:bidi="ar-SA"/>
        </w:rPr>
        <w:t>б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юджет регионального проекта</w:t>
      </w:r>
    </w:p>
    <w:p w14:paraId="431BF600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</w:pPr>
      <w:bookmarkStart w:id="1" w:name="_Hlk56412729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ar-SA"/>
        </w:rPr>
        <w:t>Финансирование не предусмотрено.</w:t>
      </w:r>
      <w:bookmarkEnd w:id="1"/>
    </w:p>
    <w:p w14:paraId="22B944BB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6"/>
          <w:sz w:val="28"/>
          <w:szCs w:val="28"/>
          <w:lang w:eastAsia="zh-CN" w:bidi="ar-SA"/>
        </w:rPr>
        <w:t xml:space="preserve">Кассовое исполнение: </w:t>
      </w: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zh-CN" w:bidi="ar-SA"/>
        </w:rPr>
        <w:t>отсутствует.</w:t>
      </w:r>
    </w:p>
    <w:p w14:paraId="388E6E89" w14:textId="77777777" w:rsidR="00DA2649" w:rsidRDefault="00DA2649" w:rsidP="00306F5D">
      <w:pPr>
        <w:widowControl/>
        <w:numPr>
          <w:ilvl w:val="0"/>
          <w:numId w:val="1"/>
        </w:numPr>
        <w:tabs>
          <w:tab w:val="left" w:pos="993"/>
        </w:tabs>
        <w:suppressAutoHyphens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заключение контрактов</w:t>
      </w:r>
    </w:p>
    <w:p w14:paraId="4B3344E0" w14:textId="77777777" w:rsidR="00DA2649" w:rsidRDefault="00DA2649" w:rsidP="00306F5D">
      <w:pPr>
        <w:widowControl/>
        <w:tabs>
          <w:tab w:val="left" w:pos="993"/>
        </w:tabs>
        <w:suppressAutoHyphens/>
        <w:ind w:left="-567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Заключение контрактов не предусмотрено.</w:t>
      </w:r>
    </w:p>
    <w:p w14:paraId="08E62DAE" w14:textId="77777777" w:rsidR="00DA2649" w:rsidRDefault="00DA2649" w:rsidP="00306F5D">
      <w:pPr>
        <w:widowControl/>
        <w:numPr>
          <w:ilvl w:val="0"/>
          <w:numId w:val="1"/>
        </w:numPr>
        <w:tabs>
          <w:tab w:val="left" w:pos="1069"/>
        </w:tabs>
        <w:suppressAutoHyphens/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bidi="ar-SA"/>
        </w:rPr>
        <w:t>проводимая работа, достигнутые результаты</w:t>
      </w:r>
    </w:p>
    <w:p w14:paraId="003194D6" w14:textId="77777777" w:rsidR="00A85A7D" w:rsidRDefault="00DA2649" w:rsidP="00306F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B52FA16" w14:textId="4FB4722B" w:rsidR="00851A21" w:rsidRPr="00851A21" w:rsidRDefault="00851A21" w:rsidP="00851A21">
      <w:pPr>
        <w:pStyle w:val="a3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24 января 2024 года между Республикой </w:t>
      </w:r>
      <w:r w:rsidR="00A85A7D" w:rsidRPr="00A85A7D">
        <w:rPr>
          <w:rFonts w:ascii="Times New Roman" w:eastAsia="SimSun" w:hAnsi="Times New Roman" w:cs="Times New Roman"/>
          <w:sz w:val="28"/>
          <w:szCs w:val="28"/>
        </w:rPr>
        <w:t>Дагестан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85A7D" w:rsidRPr="00A85A7D">
        <w:rPr>
          <w:rFonts w:ascii="Times New Roman" w:eastAsia="SimSun" w:hAnsi="Times New Roman" w:cs="Times New Roman"/>
          <w:sz w:val="28"/>
          <w:szCs w:val="28"/>
        </w:rPr>
        <w:t>Минпромторгом Р</w:t>
      </w:r>
      <w:r>
        <w:rPr>
          <w:rFonts w:ascii="Times New Roman" w:eastAsia="SimSun" w:hAnsi="Times New Roman" w:cs="Times New Roman"/>
          <w:sz w:val="28"/>
          <w:szCs w:val="28"/>
        </w:rPr>
        <w:t xml:space="preserve">оссии и предприятием ООО 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«Дагестан Стекло Тара», </w:t>
      </w:r>
      <w:r w:rsidRPr="00A85A7D">
        <w:rPr>
          <w:rFonts w:ascii="Times New Roman" w:eastAsia="SimSun" w:hAnsi="Times New Roman" w:cs="Times New Roman"/>
          <w:sz w:val="28"/>
          <w:szCs w:val="28"/>
        </w:rPr>
        <w:t>подписа</w:t>
      </w:r>
      <w:r>
        <w:rPr>
          <w:rFonts w:ascii="Times New Roman" w:eastAsia="SimSun" w:hAnsi="Times New Roman" w:cs="Times New Roman"/>
          <w:sz w:val="28"/>
          <w:szCs w:val="28"/>
        </w:rPr>
        <w:t>н</w:t>
      </w:r>
      <w:r w:rsidRPr="00A85A7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51A21">
        <w:rPr>
          <w:rFonts w:ascii="Times New Roman" w:eastAsia="SimSun" w:hAnsi="Times New Roman" w:cs="Times New Roman"/>
          <w:sz w:val="28"/>
          <w:szCs w:val="28"/>
        </w:rPr>
        <w:t>СПИК по реализации инвестпроекта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14:paraId="27600137" w14:textId="4910857B" w:rsidR="00851A21" w:rsidRDefault="00851A21" w:rsidP="008B2660">
      <w:pPr>
        <w:pStyle w:val="a3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51A21">
        <w:rPr>
          <w:rFonts w:ascii="Times New Roman" w:eastAsia="SimSun" w:hAnsi="Times New Roman" w:cs="Times New Roman"/>
          <w:sz w:val="28"/>
          <w:szCs w:val="28"/>
        </w:rPr>
        <w:t>Цель</w:t>
      </w:r>
      <w:r>
        <w:rPr>
          <w:rFonts w:ascii="Times New Roman" w:eastAsia="SimSun" w:hAnsi="Times New Roman" w:cs="Times New Roman"/>
          <w:sz w:val="28"/>
          <w:szCs w:val="28"/>
        </w:rPr>
        <w:t>ю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 инвестпроекта</w:t>
      </w:r>
      <w:r>
        <w:rPr>
          <w:rFonts w:ascii="Times New Roman" w:eastAsia="SimSun" w:hAnsi="Times New Roman" w:cs="Times New Roman"/>
          <w:sz w:val="28"/>
          <w:szCs w:val="28"/>
        </w:rPr>
        <w:t xml:space="preserve"> является </w:t>
      </w:r>
      <w:r w:rsidRPr="00851A21">
        <w:rPr>
          <w:rFonts w:ascii="Times New Roman" w:eastAsia="SimSun" w:hAnsi="Times New Roman" w:cs="Times New Roman"/>
          <w:sz w:val="28"/>
          <w:szCs w:val="28"/>
        </w:rPr>
        <w:t>расш</w:t>
      </w:r>
      <w:r>
        <w:rPr>
          <w:rFonts w:ascii="Times New Roman" w:eastAsia="SimSun" w:hAnsi="Times New Roman" w:cs="Times New Roman"/>
          <w:sz w:val="28"/>
          <w:szCs w:val="28"/>
        </w:rPr>
        <w:t>ирение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 действующе</w:t>
      </w:r>
      <w:r>
        <w:rPr>
          <w:rFonts w:ascii="Times New Roman" w:eastAsia="SimSun" w:hAnsi="Times New Roman" w:cs="Times New Roman"/>
          <w:sz w:val="28"/>
          <w:szCs w:val="28"/>
        </w:rPr>
        <w:t>го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 стеклотары на ООО «Дагестан Стекло Тара»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за счёт оснащения эффективным и экономичным автоматизированным оборудованием для выпуска высококачественного облегчённого тарного стекла. </w:t>
      </w:r>
      <w:r>
        <w:rPr>
          <w:rFonts w:ascii="Times New Roman" w:eastAsia="SimSun" w:hAnsi="Times New Roman" w:cs="Times New Roman"/>
          <w:sz w:val="28"/>
          <w:szCs w:val="28"/>
        </w:rPr>
        <w:t xml:space="preserve">Предприятие </w:t>
      </w:r>
      <w:r w:rsidRPr="00851A21">
        <w:rPr>
          <w:rFonts w:ascii="Times New Roman" w:eastAsia="SimSun" w:hAnsi="Times New Roman" w:cs="Times New Roman"/>
          <w:sz w:val="28"/>
          <w:szCs w:val="28"/>
        </w:rPr>
        <w:t>будет выпускать стеклотару нестандартной формы разного объёма для упаковки химических, пищевых, парфюмерно-косметических и фармацевтических товаров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Заявленная мощность проекта по модернизации производства, реализуемого в рамках СПИК, составляет 160 т стекломассы в сутки (140 млн штук стеклотары в год) – </w:t>
      </w:r>
      <w:r w:rsidR="001C4601">
        <w:rPr>
          <w:rFonts w:ascii="Times New Roman" w:eastAsia="SimSun" w:hAnsi="Times New Roman" w:cs="Times New Roman"/>
          <w:sz w:val="28"/>
          <w:szCs w:val="28"/>
        </w:rPr>
        <w:t>что</w:t>
      </w:r>
      <w:r w:rsidRPr="00851A21">
        <w:rPr>
          <w:rFonts w:ascii="Times New Roman" w:eastAsia="SimSun" w:hAnsi="Times New Roman" w:cs="Times New Roman"/>
          <w:sz w:val="28"/>
          <w:szCs w:val="28"/>
        </w:rPr>
        <w:t xml:space="preserve"> вдвое больше прежних объёмов. Реализация инвестпроекта позволит нарастить экспортные поставки.</w:t>
      </w:r>
    </w:p>
    <w:p w14:paraId="0465A414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 xml:space="preserve">28 февраля 2024 года в составе делегации от Республики Дагестан первый заместитель министра промышленности и торговли РД Хаджимурад Исрапилов </w:t>
      </w:r>
      <w:r w:rsidRPr="00CA78F8">
        <w:rPr>
          <w:rFonts w:ascii="Times New Roman" w:eastAsia="SimSun" w:hAnsi="Times New Roman" w:cs="Times New Roman"/>
          <w:sz w:val="28"/>
          <w:szCs w:val="28"/>
        </w:rPr>
        <w:lastRenderedPageBreak/>
        <w:t>принял участие в XII Российско-азербайджанском межрегиональном форуме в Минеральных Водах.</w:t>
      </w:r>
    </w:p>
    <w:p w14:paraId="4A545594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>Организаторами Форума выступили Министерство экономического развития Российской Федерации, Министерство экономики Азербайджанской Республики, Агентство поощрения экспорта и инвестиций Азербайджанской Республики.</w:t>
      </w:r>
    </w:p>
    <w:p w14:paraId="2063DF17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 xml:space="preserve">Среди почетных гостей на мероприятии присутствовали заместитель Председателя Правительства России Алексей </w:t>
      </w:r>
      <w:proofErr w:type="spellStart"/>
      <w:r w:rsidRPr="00CA78F8">
        <w:rPr>
          <w:rFonts w:ascii="Times New Roman" w:eastAsia="SimSun" w:hAnsi="Times New Roman" w:cs="Times New Roman"/>
          <w:sz w:val="28"/>
          <w:szCs w:val="28"/>
        </w:rPr>
        <w:t>Оверчук</w:t>
      </w:r>
      <w:proofErr w:type="spellEnd"/>
      <w:r w:rsidRPr="00CA78F8">
        <w:rPr>
          <w:rFonts w:ascii="Times New Roman" w:eastAsia="SimSun" w:hAnsi="Times New Roman" w:cs="Times New Roman"/>
          <w:sz w:val="28"/>
          <w:szCs w:val="28"/>
        </w:rPr>
        <w:t xml:space="preserve">, вице-премьер Азербайджанской Республики Шахин Мустафаев, первый заместитель Председателя Совета Федерации ФС РФ Андрей Яцкин, первый заместитель Председателя Милли Меджлиса Азербайджана Али </w:t>
      </w:r>
      <w:proofErr w:type="spellStart"/>
      <w:r w:rsidRPr="00CA78F8">
        <w:rPr>
          <w:rFonts w:ascii="Times New Roman" w:eastAsia="SimSun" w:hAnsi="Times New Roman" w:cs="Times New Roman"/>
          <w:sz w:val="28"/>
          <w:szCs w:val="28"/>
        </w:rPr>
        <w:t>Гусейнли</w:t>
      </w:r>
      <w:proofErr w:type="spellEnd"/>
      <w:r w:rsidRPr="00CA78F8">
        <w:rPr>
          <w:rFonts w:ascii="Times New Roman" w:eastAsia="SimSun" w:hAnsi="Times New Roman" w:cs="Times New Roman"/>
          <w:sz w:val="28"/>
          <w:szCs w:val="28"/>
        </w:rPr>
        <w:t>.</w:t>
      </w:r>
    </w:p>
    <w:p w14:paraId="32724468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 xml:space="preserve">Делегацию от региона возглавил заместитель председателя Правительства РД Ризван Газимагомедов. В ее составе также руководитель Комитета по виноградарству и алкогольному регулированию Шериф </w:t>
      </w:r>
      <w:proofErr w:type="spellStart"/>
      <w:r w:rsidRPr="00CA78F8">
        <w:rPr>
          <w:rFonts w:ascii="Times New Roman" w:eastAsia="SimSun" w:hAnsi="Times New Roman" w:cs="Times New Roman"/>
          <w:sz w:val="28"/>
          <w:szCs w:val="28"/>
        </w:rPr>
        <w:t>Керимханов</w:t>
      </w:r>
      <w:proofErr w:type="spellEnd"/>
      <w:r w:rsidRPr="00CA78F8">
        <w:rPr>
          <w:rFonts w:ascii="Times New Roman" w:eastAsia="SimSun" w:hAnsi="Times New Roman" w:cs="Times New Roman"/>
          <w:sz w:val="28"/>
          <w:szCs w:val="28"/>
        </w:rPr>
        <w:t>, первый заместитель министра транспорта и дорожного хозяйства РД Мурад Атаев, замруководителя Агентства по предпринимательству и инвестициям РД Гаджи Гаджиев.</w:t>
      </w:r>
    </w:p>
    <w:p w14:paraId="64B71575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>В рамках программы Форума проведены пленарное заседание и четыре тематические панельные сессии.</w:t>
      </w:r>
    </w:p>
    <w:p w14:paraId="5EBF14E0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 xml:space="preserve"> Хаджимурад Исрапилов принял участие в круглом столе на тему «Технологии будущего в промышленном секторе». В ходе дискуссии стороны обменялись опытом и обсудили перспективы взаимовыгодного сотрудничества. Также стороны договорись о взаимном посещении республик.</w:t>
      </w:r>
    </w:p>
    <w:p w14:paraId="6390BA60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 xml:space="preserve">Исполнительный директор Агентства поощрения экспорта и инвестиций Азербайджана </w:t>
      </w:r>
      <w:proofErr w:type="spellStart"/>
      <w:r w:rsidRPr="00CA78F8">
        <w:rPr>
          <w:rFonts w:ascii="Times New Roman" w:eastAsia="SimSun" w:hAnsi="Times New Roman" w:cs="Times New Roman"/>
          <w:sz w:val="28"/>
          <w:szCs w:val="28"/>
        </w:rPr>
        <w:t>Юсиф</w:t>
      </w:r>
      <w:proofErr w:type="spellEnd"/>
      <w:r w:rsidRPr="00CA78F8">
        <w:rPr>
          <w:rFonts w:ascii="Times New Roman" w:eastAsia="SimSun" w:hAnsi="Times New Roman" w:cs="Times New Roman"/>
          <w:sz w:val="28"/>
          <w:szCs w:val="28"/>
        </w:rPr>
        <w:t xml:space="preserve"> Абдуллаев выразил заинтересованность участия Азербайджанской Республики в совместных проектах, в том числе по созданию горно-обогатительного комбината и в кооперации с предприятиями стекольный промышленности Республики Дагестан.</w:t>
      </w:r>
    </w:p>
    <w:p w14:paraId="424AEF62" w14:textId="77777777" w:rsidR="00CA78F8" w:rsidRPr="00CA78F8" w:rsidRDefault="00CA78F8" w:rsidP="00CA78F8">
      <w:pPr>
        <w:pStyle w:val="a3"/>
        <w:tabs>
          <w:tab w:val="left" w:pos="1134"/>
        </w:tabs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 xml:space="preserve">Форум стал одним из наиболее масштабных двусторонних публичных мероприятий в экономической сфере, который объединил представителей регионов России и Азербайджана, деловых и экспертных кругов. </w:t>
      </w:r>
    </w:p>
    <w:p w14:paraId="21457F15" w14:textId="4FCE5BC4" w:rsidR="00CA78F8" w:rsidRDefault="00CA78F8" w:rsidP="00CA78F8">
      <w:pPr>
        <w:pStyle w:val="a3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78F8">
        <w:rPr>
          <w:rFonts w:ascii="Times New Roman" w:eastAsia="SimSun" w:hAnsi="Times New Roman" w:cs="Times New Roman"/>
          <w:sz w:val="28"/>
          <w:szCs w:val="28"/>
        </w:rPr>
        <w:t>Деловую часть форума завершило пленарное заседание под председательством вице-премьеров России и Азербайджана.</w:t>
      </w:r>
    </w:p>
    <w:p w14:paraId="2F9DB4B6" w14:textId="77777777" w:rsidR="00CA78F8" w:rsidRDefault="00CA78F8" w:rsidP="00CA78F8">
      <w:pPr>
        <w:pStyle w:val="a3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7C2D0A50" w14:textId="77777777" w:rsidR="00CA78F8" w:rsidRDefault="00CA78F8" w:rsidP="008B2660">
      <w:pPr>
        <w:pStyle w:val="a3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CA78F8" w:rsidSect="00953D2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E22D" w14:textId="77777777" w:rsidR="00953D21" w:rsidRDefault="00953D21" w:rsidP="00A04838">
      <w:r>
        <w:separator/>
      </w:r>
    </w:p>
  </w:endnote>
  <w:endnote w:type="continuationSeparator" w:id="0">
    <w:p w14:paraId="41A8253D" w14:textId="77777777" w:rsidR="00953D21" w:rsidRDefault="00953D21" w:rsidP="00A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9C70" w14:textId="77777777" w:rsidR="00953D21" w:rsidRDefault="00953D21" w:rsidP="00A04838">
      <w:r>
        <w:separator/>
      </w:r>
    </w:p>
  </w:footnote>
  <w:footnote w:type="continuationSeparator" w:id="0">
    <w:p w14:paraId="1A04218A" w14:textId="77777777" w:rsidR="00953D21" w:rsidRDefault="00953D21" w:rsidP="00A0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54898"/>
      <w:docPartObj>
        <w:docPartGallery w:val="Page Numbers (Top of Page)"/>
        <w:docPartUnique/>
      </w:docPartObj>
    </w:sdtPr>
    <w:sdtContent>
      <w:p w14:paraId="3175753B" w14:textId="77777777" w:rsidR="00A04838" w:rsidRDefault="00A04838">
        <w:pPr>
          <w:pStyle w:val="a7"/>
          <w:jc w:val="center"/>
        </w:pPr>
        <w:r>
          <w:t>3</w:t>
        </w:r>
      </w:p>
    </w:sdtContent>
  </w:sdt>
  <w:p w14:paraId="021F174D" w14:textId="77777777" w:rsidR="00A04838" w:rsidRDefault="00A04838" w:rsidP="00A048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753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5A5CB33" w14:textId="77777777" w:rsidR="00A04838" w:rsidRPr="00A04838" w:rsidRDefault="00A04838">
        <w:pPr>
          <w:pStyle w:val="a7"/>
          <w:jc w:val="center"/>
          <w:rPr>
            <w:sz w:val="20"/>
            <w:szCs w:val="20"/>
          </w:rPr>
        </w:pPr>
        <w:r w:rsidRPr="00A04838">
          <w:rPr>
            <w:sz w:val="20"/>
            <w:szCs w:val="20"/>
          </w:rPr>
          <w:fldChar w:fldCharType="begin"/>
        </w:r>
        <w:r w:rsidRPr="00A04838">
          <w:rPr>
            <w:sz w:val="20"/>
            <w:szCs w:val="20"/>
          </w:rPr>
          <w:instrText>PAGE   \* MERGEFORMAT</w:instrText>
        </w:r>
        <w:r w:rsidRPr="00A04838">
          <w:rPr>
            <w:sz w:val="20"/>
            <w:szCs w:val="20"/>
          </w:rPr>
          <w:fldChar w:fldCharType="separate"/>
        </w:r>
        <w:r w:rsidR="008B142C">
          <w:rPr>
            <w:noProof/>
            <w:sz w:val="20"/>
            <w:szCs w:val="20"/>
          </w:rPr>
          <w:t>4</w:t>
        </w:r>
        <w:r w:rsidRPr="00A04838">
          <w:rPr>
            <w:sz w:val="20"/>
            <w:szCs w:val="20"/>
          </w:rPr>
          <w:fldChar w:fldCharType="end"/>
        </w:r>
      </w:p>
    </w:sdtContent>
  </w:sdt>
  <w:p w14:paraId="547134F9" w14:textId="77777777" w:rsidR="00A04838" w:rsidRDefault="00A04838" w:rsidP="00A04838">
    <w:pPr>
      <w:pStyle w:val="a7"/>
      <w:tabs>
        <w:tab w:val="clear" w:pos="4677"/>
        <w:tab w:val="clear" w:pos="9355"/>
        <w:tab w:val="left" w:pos="3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38D1"/>
    <w:multiLevelType w:val="hybridMultilevel"/>
    <w:tmpl w:val="4B264B30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 w16cid:durableId="143166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49"/>
    <w:rsid w:val="00014373"/>
    <w:rsid w:val="0003329E"/>
    <w:rsid w:val="0005358A"/>
    <w:rsid w:val="000B2D60"/>
    <w:rsid w:val="000D5559"/>
    <w:rsid w:val="000E7E7B"/>
    <w:rsid w:val="00104148"/>
    <w:rsid w:val="001B1C01"/>
    <w:rsid w:val="001C4601"/>
    <w:rsid w:val="00202A84"/>
    <w:rsid w:val="00203878"/>
    <w:rsid w:val="00277E45"/>
    <w:rsid w:val="00295945"/>
    <w:rsid w:val="00296F6A"/>
    <w:rsid w:val="002D0B31"/>
    <w:rsid w:val="00306F5D"/>
    <w:rsid w:val="00307A82"/>
    <w:rsid w:val="0032597F"/>
    <w:rsid w:val="0039497E"/>
    <w:rsid w:val="003A0EFF"/>
    <w:rsid w:val="003A5937"/>
    <w:rsid w:val="003E6590"/>
    <w:rsid w:val="00411044"/>
    <w:rsid w:val="00467B64"/>
    <w:rsid w:val="0047557E"/>
    <w:rsid w:val="004D01BF"/>
    <w:rsid w:val="005A0D2F"/>
    <w:rsid w:val="005D6914"/>
    <w:rsid w:val="0069709B"/>
    <w:rsid w:val="006B48D9"/>
    <w:rsid w:val="006C7BBF"/>
    <w:rsid w:val="006E153B"/>
    <w:rsid w:val="00792040"/>
    <w:rsid w:val="00794372"/>
    <w:rsid w:val="00815EB1"/>
    <w:rsid w:val="00851A21"/>
    <w:rsid w:val="008A53DE"/>
    <w:rsid w:val="008B142C"/>
    <w:rsid w:val="008B2660"/>
    <w:rsid w:val="008E0296"/>
    <w:rsid w:val="008E3B5C"/>
    <w:rsid w:val="00903AF9"/>
    <w:rsid w:val="009045A4"/>
    <w:rsid w:val="00953D21"/>
    <w:rsid w:val="0097326A"/>
    <w:rsid w:val="009E298A"/>
    <w:rsid w:val="009E2C69"/>
    <w:rsid w:val="00A04838"/>
    <w:rsid w:val="00A20575"/>
    <w:rsid w:val="00A218EC"/>
    <w:rsid w:val="00A26774"/>
    <w:rsid w:val="00A67C04"/>
    <w:rsid w:val="00A85A7D"/>
    <w:rsid w:val="00AA118C"/>
    <w:rsid w:val="00BD7C00"/>
    <w:rsid w:val="00C04BE5"/>
    <w:rsid w:val="00CA78F8"/>
    <w:rsid w:val="00D02C15"/>
    <w:rsid w:val="00D15020"/>
    <w:rsid w:val="00D251FB"/>
    <w:rsid w:val="00D26373"/>
    <w:rsid w:val="00D37525"/>
    <w:rsid w:val="00D52F45"/>
    <w:rsid w:val="00D7357F"/>
    <w:rsid w:val="00D92BAD"/>
    <w:rsid w:val="00DA2649"/>
    <w:rsid w:val="00DB22A3"/>
    <w:rsid w:val="00DB6C0A"/>
    <w:rsid w:val="00DC19CD"/>
    <w:rsid w:val="00DC2ADE"/>
    <w:rsid w:val="00DC32E9"/>
    <w:rsid w:val="00DE4111"/>
    <w:rsid w:val="00E0130F"/>
    <w:rsid w:val="00E163DA"/>
    <w:rsid w:val="00E850B3"/>
    <w:rsid w:val="00EB3EA0"/>
    <w:rsid w:val="00EC2C6D"/>
    <w:rsid w:val="00ED2CA3"/>
    <w:rsid w:val="00F12871"/>
    <w:rsid w:val="00F12E17"/>
    <w:rsid w:val="00F36A97"/>
    <w:rsid w:val="00F70C50"/>
    <w:rsid w:val="00FB1D5B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011C"/>
  <w15:chartTrackingRefBased/>
  <w15:docId w15:val="{7C5477F0-BF13-4D83-AC06-1D1EF83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СПИСОК,Абзац списка ЭкспертЪ"/>
    <w:basedOn w:val="a"/>
    <w:link w:val="a4"/>
    <w:uiPriority w:val="34"/>
    <w:qFormat/>
    <w:rsid w:val="00DA2649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A26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4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04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483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04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83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aliases w:val="Список точки Знак,СПИСОК Знак,Абзац списка ЭкспертЪ Знак"/>
    <w:basedOn w:val="a0"/>
    <w:link w:val="a3"/>
    <w:uiPriority w:val="34"/>
    <w:qFormat/>
    <w:locked/>
    <w:rsid w:val="008B266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М. Асланбегова</dc:creator>
  <cp:keywords/>
  <dc:description/>
  <cp:lastModifiedBy>Роза Р. Магомедова</cp:lastModifiedBy>
  <cp:revision>2</cp:revision>
  <cp:lastPrinted>2023-12-15T14:15:00Z</cp:lastPrinted>
  <dcterms:created xsi:type="dcterms:W3CDTF">2024-04-03T12:14:00Z</dcterms:created>
  <dcterms:modified xsi:type="dcterms:W3CDTF">2024-04-03T12:14:00Z</dcterms:modified>
</cp:coreProperties>
</file>